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3E200716"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942FD3">
        <w:rPr>
          <w:rFonts w:ascii="Arial" w:hAnsi="Arial" w:cs="Arial"/>
          <w:b/>
          <w:sz w:val="22"/>
          <w:szCs w:val="24"/>
        </w:rPr>
        <w:t>4</w:t>
      </w:r>
      <w:r w:rsidRPr="00243B51">
        <w:rPr>
          <w:rFonts w:ascii="Arial" w:hAnsi="Arial" w:cs="Arial"/>
          <w:b/>
          <w:sz w:val="22"/>
          <w:szCs w:val="24"/>
        </w:rPr>
        <w:tab/>
      </w:r>
      <w:r w:rsidR="007B1948" w:rsidRPr="007B1948">
        <w:rPr>
          <w:rFonts w:ascii="Arial" w:hAnsi="Arial" w:cs="Arial"/>
          <w:b/>
          <w:sz w:val="22"/>
          <w:szCs w:val="24"/>
        </w:rPr>
        <w:t>R1-2308729</w:t>
      </w:r>
    </w:p>
    <w:p w14:paraId="2040AABD" w14:textId="77777777" w:rsidR="00942FD3" w:rsidRDefault="00942FD3" w:rsidP="00942FD3">
      <w:pPr>
        <w:tabs>
          <w:tab w:val="center" w:pos="4536"/>
          <w:tab w:val="right" w:pos="9072"/>
        </w:tabs>
        <w:rPr>
          <w:rFonts w:ascii="Arial" w:eastAsia="MS Mincho" w:hAnsi="Arial" w:cs="Arial"/>
          <w:b/>
          <w:sz w:val="22"/>
          <w:szCs w:val="22"/>
        </w:rPr>
      </w:pPr>
      <w:r w:rsidRPr="00AB48B3">
        <w:rPr>
          <w:rFonts w:ascii="Arial" w:eastAsia="MS Mincho" w:hAnsi="Arial" w:cs="Arial"/>
          <w:b/>
          <w:bCs/>
          <w:sz w:val="22"/>
          <w:szCs w:val="22"/>
          <w:lang w:eastAsia="ja-JP"/>
        </w:rPr>
        <w:t>Toulouse, France, August 21st – August 25th, 2023</w:t>
      </w:r>
    </w:p>
    <w:p w14:paraId="11D9F0EF" w14:textId="571DD5B1" w:rsidR="00C8121F" w:rsidRPr="005B4296" w:rsidRDefault="00C8121F" w:rsidP="00C8121F">
      <w:pPr>
        <w:pStyle w:val="aa"/>
        <w:jc w:val="both"/>
        <w:rPr>
          <w:bCs/>
          <w:i w:val="0"/>
          <w:sz w:val="22"/>
        </w:rPr>
      </w:pPr>
    </w:p>
    <w:p w14:paraId="00A480DC" w14:textId="3C241B8F"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w:t>
      </w:r>
      <w:r w:rsidR="00737BDE">
        <w:rPr>
          <w:rFonts w:ascii="Arial" w:hAnsi="Arial"/>
          <w:sz w:val="22"/>
        </w:rPr>
        <w:t>1</w:t>
      </w:r>
    </w:p>
    <w:p w14:paraId="41F022EE" w14:textId="1EA33FA5"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D3556F" w:rsidRPr="00D3556F">
        <w:rPr>
          <w:rFonts w:ascii="Arial" w:hAnsi="Arial"/>
          <w:sz w:val="22"/>
          <w:lang w:eastAsia="zh-CN"/>
        </w:rPr>
        <w:t>Rapporteur(vivo)</w:t>
      </w:r>
      <w:r w:rsidR="00942FD3">
        <w:rPr>
          <w:rFonts w:ascii="Arial" w:hAnsi="Arial"/>
          <w:sz w:val="22"/>
          <w:lang w:eastAsia="zh-CN"/>
        </w:rPr>
        <w:t>, CMCC</w:t>
      </w:r>
      <w:r w:rsidR="00D3556F" w:rsidRPr="00D3556F">
        <w:rPr>
          <w:rFonts w:ascii="Arial" w:hAnsi="Arial"/>
          <w:sz w:val="22"/>
          <w:lang w:eastAsia="zh-CN"/>
        </w:rPr>
        <w:t xml:space="preserve"> </w:t>
      </w:r>
    </w:p>
    <w:p w14:paraId="05FA8EA8" w14:textId="0D9CEDE7"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D34E5D" w:rsidRPr="00D34E5D">
        <w:rPr>
          <w:rFonts w:ascii="Arial" w:hAnsi="Arial"/>
          <w:sz w:val="22"/>
        </w:rPr>
        <w:t>TR 38.869 v0</w:t>
      </w:r>
      <w:r w:rsidR="00942FD3">
        <w:rPr>
          <w:rFonts w:ascii="Arial" w:hAnsi="Arial"/>
          <w:sz w:val="22"/>
        </w:rPr>
        <w:t>.4.</w:t>
      </w:r>
      <w:r w:rsidR="00D34E5D" w:rsidRPr="00D34E5D">
        <w:rPr>
          <w:rFonts w:ascii="Arial" w:hAnsi="Arial"/>
          <w:sz w:val="22"/>
        </w:rPr>
        <w:t>0: Study on low-power wake up signal and receiver for NR</w:t>
      </w:r>
    </w:p>
    <w:bookmarkEnd w:id="0"/>
    <w:p w14:paraId="2C0EDD71" w14:textId="0A801ED5"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737BDE" w:rsidRPr="00737BDE">
        <w:rPr>
          <w:rFonts w:ascii="Arial" w:hAnsi="Arial"/>
          <w:sz w:val="22"/>
        </w:rPr>
        <w:t>Endorsement</w:t>
      </w:r>
    </w:p>
    <w:p w14:paraId="62CC69E9" w14:textId="73B7C3DD" w:rsidR="00643736" w:rsidRPr="00F85496" w:rsidRDefault="00B524B6" w:rsidP="00D66E08">
      <w:pPr>
        <w:pStyle w:val="1"/>
        <w:rPr>
          <w:lang w:val="en-US"/>
        </w:rPr>
      </w:pPr>
      <w:r w:rsidRPr="00F85496">
        <w:rPr>
          <w:lang w:val="en-US"/>
        </w:rPr>
        <w:t>Introduction</w:t>
      </w:r>
    </w:p>
    <w:p w14:paraId="2EDCCC20" w14:textId="23B00F5E" w:rsidR="00D34E5D" w:rsidRDefault="00D34E5D" w:rsidP="00D34E5D">
      <w:pPr>
        <w:rPr>
          <w:sz w:val="22"/>
          <w:szCs w:val="22"/>
          <w:lang w:eastAsia="zh-CN"/>
        </w:rPr>
      </w:pPr>
      <w:r>
        <w:rPr>
          <w:sz w:val="22"/>
          <w:szCs w:val="22"/>
          <w:lang w:eastAsia="zh-CN"/>
        </w:rPr>
        <w:t xml:space="preserve">A draft for TR 38.869: </w:t>
      </w:r>
      <w:r w:rsidRPr="00D34E5D">
        <w:rPr>
          <w:sz w:val="22"/>
          <w:szCs w:val="22"/>
          <w:lang w:eastAsia="zh-CN"/>
        </w:rPr>
        <w:t>Study on low-power wake up signal and receiver for NR</w:t>
      </w:r>
      <w:r>
        <w:rPr>
          <w:sz w:val="22"/>
          <w:szCs w:val="22"/>
          <w:lang w:eastAsia="zh-CN"/>
        </w:rPr>
        <w:t xml:space="preserve"> v0.</w:t>
      </w:r>
      <w:r w:rsidR="00942FD3">
        <w:rPr>
          <w:sz w:val="22"/>
          <w:szCs w:val="22"/>
          <w:lang w:eastAsia="zh-CN"/>
        </w:rPr>
        <w:t>4</w:t>
      </w:r>
      <w:r>
        <w:rPr>
          <w:sz w:val="22"/>
          <w:szCs w:val="22"/>
          <w:lang w:eastAsia="zh-CN"/>
        </w:rPr>
        <w:t>.0</w:t>
      </w:r>
      <w:r w:rsidR="00096932" w:rsidRPr="00096932">
        <w:rPr>
          <w:sz w:val="22"/>
          <w:szCs w:val="22"/>
          <w:lang w:eastAsia="zh-CN"/>
        </w:rPr>
        <w:t xml:space="preserve"> </w:t>
      </w:r>
      <w:r w:rsidR="00096932">
        <w:rPr>
          <w:sz w:val="22"/>
          <w:szCs w:val="22"/>
          <w:lang w:eastAsia="zh-CN"/>
        </w:rPr>
        <w:t>is attached</w:t>
      </w:r>
      <w:r>
        <w:rPr>
          <w:sz w:val="22"/>
          <w:szCs w:val="22"/>
          <w:lang w:eastAsia="zh-CN"/>
        </w:rPr>
        <w:t xml:space="preserve">, </w:t>
      </w:r>
      <w:r w:rsidR="00096932">
        <w:rPr>
          <w:rFonts w:hint="eastAsia"/>
          <w:sz w:val="22"/>
          <w:szCs w:val="22"/>
          <w:lang w:eastAsia="zh-CN"/>
        </w:rPr>
        <w:t>which</w:t>
      </w:r>
      <w:r w:rsidR="00096932">
        <w:rPr>
          <w:sz w:val="22"/>
          <w:szCs w:val="22"/>
          <w:lang w:eastAsia="zh-CN"/>
        </w:rPr>
        <w:t xml:space="preserve"> </w:t>
      </w:r>
      <w:r>
        <w:rPr>
          <w:sz w:val="22"/>
          <w:szCs w:val="22"/>
          <w:lang w:eastAsia="zh-CN"/>
        </w:rPr>
        <w:t>incorporat</w:t>
      </w:r>
      <w:r w:rsidR="00096932">
        <w:rPr>
          <w:sz w:val="22"/>
          <w:szCs w:val="22"/>
          <w:lang w:eastAsia="zh-CN"/>
        </w:rPr>
        <w:t>es</w:t>
      </w:r>
      <w:r>
        <w:rPr>
          <w:sz w:val="22"/>
          <w:szCs w:val="22"/>
          <w:lang w:eastAsia="zh-CN"/>
        </w:rPr>
        <w:t xml:space="preserve"> </w:t>
      </w:r>
      <w:r w:rsidR="00942FD3">
        <w:rPr>
          <w:sz w:val="22"/>
          <w:szCs w:val="22"/>
          <w:lang w:eastAsia="zh-CN"/>
        </w:rPr>
        <w:t xml:space="preserve">all </w:t>
      </w:r>
      <w:r>
        <w:rPr>
          <w:sz w:val="22"/>
          <w:szCs w:val="22"/>
          <w:lang w:eastAsia="zh-CN"/>
        </w:rPr>
        <w:t xml:space="preserve">relevant agreements in </w:t>
      </w:r>
      <w:r w:rsidR="00942FD3">
        <w:rPr>
          <w:sz w:val="22"/>
          <w:szCs w:val="22"/>
          <w:lang w:eastAsia="zh-CN"/>
        </w:rPr>
        <w:t>RAN1#114</w:t>
      </w:r>
      <w:r>
        <w:rPr>
          <w:sz w:val="22"/>
          <w:szCs w:val="22"/>
          <w:lang w:eastAsia="zh-CN"/>
        </w:rPr>
        <w:t xml:space="preserve">.  </w:t>
      </w:r>
    </w:p>
    <w:p w14:paraId="25E39B74" w14:textId="4F585E97" w:rsidR="00C62A9C" w:rsidRPr="00096932"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833C0" w14:textId="77777777" w:rsidR="00FC36AD" w:rsidRDefault="00FC36AD">
      <w:r>
        <w:separator/>
      </w:r>
    </w:p>
  </w:endnote>
  <w:endnote w:type="continuationSeparator" w:id="0">
    <w:p w14:paraId="1692A75F" w14:textId="77777777" w:rsidR="00FC36AD" w:rsidRDefault="00FC36AD">
      <w:r>
        <w:continuationSeparator/>
      </w:r>
    </w:p>
  </w:endnote>
  <w:endnote w:type="continuationNotice" w:id="1">
    <w:p w14:paraId="0B2D8A5A" w14:textId="77777777" w:rsidR="00FC36AD" w:rsidRDefault="00FC3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AF453" w14:textId="77777777" w:rsidR="00FC36AD" w:rsidRDefault="00FC36AD">
      <w:r>
        <w:separator/>
      </w:r>
    </w:p>
  </w:footnote>
  <w:footnote w:type="continuationSeparator" w:id="0">
    <w:p w14:paraId="15C69249" w14:textId="77777777" w:rsidR="00FC36AD" w:rsidRDefault="00FC36AD">
      <w:r>
        <w:continuationSeparator/>
      </w:r>
    </w:p>
  </w:footnote>
  <w:footnote w:type="continuationNotice" w:id="1">
    <w:p w14:paraId="147A4F26" w14:textId="77777777" w:rsidR="00FC36AD" w:rsidRDefault="00FC3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932"/>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C5D"/>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94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2FD3"/>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24A"/>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6AD"/>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75</Words>
  <Characters>428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Xiaodong Shen</cp:lastModifiedBy>
  <cp:revision>5</cp:revision>
  <cp:lastPrinted>2020-02-14T19:36:00Z</cp:lastPrinted>
  <dcterms:created xsi:type="dcterms:W3CDTF">2023-09-01T17:11:00Z</dcterms:created>
  <dcterms:modified xsi:type="dcterms:W3CDTF">2023-09-01T17:19:00Z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